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0C966" w14:textId="77777777" w:rsidR="004A01F3" w:rsidRDefault="004A01F3" w:rsidP="004A01F3">
      <w:pPr>
        <w:widowControl w:val="0"/>
        <w:autoSpaceDE w:val="0"/>
        <w:autoSpaceDN w:val="0"/>
        <w:adjustRightInd w:val="0"/>
        <w:rPr>
          <w:rFonts w:ascii="Times New Roman" w:hAnsi="Times New Roman" w:cs="Times New Roman"/>
          <w:bCs/>
          <w:sz w:val="32"/>
          <w:szCs w:val="32"/>
        </w:rPr>
      </w:pPr>
      <w:r>
        <w:rPr>
          <w:rFonts w:ascii="Times New Roman" w:hAnsi="Times New Roman" w:cs="Times New Roman"/>
          <w:bCs/>
          <w:sz w:val="32"/>
          <w:szCs w:val="32"/>
        </w:rPr>
        <w:t>Nguyễn Thị Thủy</w:t>
      </w:r>
    </w:p>
    <w:p w14:paraId="58BB2485" w14:textId="77777777" w:rsidR="004A01F3" w:rsidRDefault="004A01F3" w:rsidP="004A01F3">
      <w:pPr>
        <w:widowControl w:val="0"/>
        <w:autoSpaceDE w:val="0"/>
        <w:autoSpaceDN w:val="0"/>
        <w:adjustRightInd w:val="0"/>
        <w:rPr>
          <w:rFonts w:ascii="Times New Roman" w:hAnsi="Times New Roman" w:cs="Times New Roman"/>
          <w:bCs/>
          <w:sz w:val="32"/>
          <w:szCs w:val="32"/>
        </w:rPr>
      </w:pPr>
      <w:r>
        <w:rPr>
          <w:rFonts w:ascii="Times New Roman" w:hAnsi="Times New Roman" w:cs="Times New Roman"/>
          <w:bCs/>
          <w:sz w:val="32"/>
          <w:szCs w:val="32"/>
        </w:rPr>
        <w:t>Khoa CNTT</w:t>
      </w:r>
    </w:p>
    <w:p w14:paraId="1E74F3AF" w14:textId="77777777" w:rsidR="00EB0EA0" w:rsidRPr="00EB0EA0" w:rsidRDefault="00EB0EA0" w:rsidP="00EB0EA0">
      <w:pPr>
        <w:widowControl w:val="0"/>
        <w:autoSpaceDE w:val="0"/>
        <w:autoSpaceDN w:val="0"/>
        <w:adjustRightInd w:val="0"/>
        <w:jc w:val="center"/>
        <w:rPr>
          <w:rFonts w:ascii="Times New Roman" w:hAnsi="Times New Roman" w:cs="Times New Roman"/>
          <w:bCs/>
          <w:sz w:val="32"/>
          <w:szCs w:val="32"/>
        </w:rPr>
      </w:pPr>
      <w:r w:rsidRPr="00EB0EA0">
        <w:rPr>
          <w:rFonts w:ascii="Times New Roman" w:hAnsi="Times New Roman" w:cs="Times New Roman"/>
          <w:bCs/>
          <w:sz w:val="32"/>
          <w:szCs w:val="32"/>
        </w:rPr>
        <w:t>BÀI THU HOẠCH</w:t>
      </w:r>
    </w:p>
    <w:p w14:paraId="07B55399" w14:textId="77777777" w:rsidR="00EB0EA0" w:rsidRPr="00EB0EA0" w:rsidRDefault="00EB0EA0" w:rsidP="00EB0EA0">
      <w:pPr>
        <w:widowControl w:val="0"/>
        <w:autoSpaceDE w:val="0"/>
        <w:autoSpaceDN w:val="0"/>
        <w:adjustRightInd w:val="0"/>
        <w:rPr>
          <w:rFonts w:ascii="Times New Roman" w:hAnsi="Times New Roman" w:cs="Times New Roman"/>
          <w:bCs/>
          <w:sz w:val="26"/>
          <w:szCs w:val="26"/>
        </w:rPr>
      </w:pPr>
    </w:p>
    <w:p w14:paraId="5254D1F3" w14:textId="77777777" w:rsidR="00EB0EA0" w:rsidRDefault="00EB0EA0" w:rsidP="00EB0EA0">
      <w:pPr>
        <w:widowControl w:val="0"/>
        <w:autoSpaceDE w:val="0"/>
        <w:autoSpaceDN w:val="0"/>
        <w:adjustRightInd w:val="0"/>
        <w:rPr>
          <w:rFonts w:ascii="Times New Roman" w:hAnsi="Times New Roman" w:cs="Times New Roman"/>
          <w:bCs/>
          <w:sz w:val="26"/>
          <w:szCs w:val="26"/>
        </w:rPr>
      </w:pPr>
      <w:r w:rsidRPr="00EB0EA0">
        <w:rPr>
          <w:rFonts w:ascii="Times New Roman" w:hAnsi="Times New Roman" w:cs="Times New Roman"/>
          <w:bCs/>
          <w:sz w:val="26"/>
          <w:szCs w:val="26"/>
        </w:rPr>
        <w:t>Câu hỏi 1: Qua các chuyên đề đã được học tập. Anh (Chị) hãy trình bày một số nội dung mà Anh (Chị) tâm đắc nhất. Vì sao? </w:t>
      </w:r>
    </w:p>
    <w:p w14:paraId="1B07280D" w14:textId="77777777" w:rsidR="000009B9" w:rsidRDefault="000009B9" w:rsidP="00EB0EA0">
      <w:pPr>
        <w:widowControl w:val="0"/>
        <w:autoSpaceDE w:val="0"/>
        <w:autoSpaceDN w:val="0"/>
        <w:adjustRightInd w:val="0"/>
        <w:rPr>
          <w:rFonts w:ascii="Times New Roman" w:hAnsi="Times New Roman" w:cs="Times New Roman"/>
          <w:bCs/>
          <w:sz w:val="26"/>
          <w:szCs w:val="26"/>
        </w:rPr>
      </w:pPr>
    </w:p>
    <w:p w14:paraId="7C984D37" w14:textId="77777777" w:rsidR="00EB0EA0" w:rsidRDefault="004A01F3" w:rsidP="00EB0EA0">
      <w:pPr>
        <w:widowControl w:val="0"/>
        <w:autoSpaceDE w:val="0"/>
        <w:autoSpaceDN w:val="0"/>
        <w:adjustRightInd w:val="0"/>
        <w:rPr>
          <w:rFonts w:ascii="Times New Roman" w:hAnsi="Times New Roman" w:cs="Times New Roman"/>
          <w:sz w:val="26"/>
          <w:szCs w:val="26"/>
        </w:rPr>
      </w:pPr>
      <w:r>
        <w:rPr>
          <w:rFonts w:ascii="Times New Roman" w:hAnsi="Times New Roman" w:cs="Times New Roman"/>
          <w:sz w:val="26"/>
          <w:szCs w:val="26"/>
        </w:rPr>
        <w:t>Qua các chuyên đề đã được học tập, một số nội dung tôi tâm đắc nhất như sau:</w:t>
      </w:r>
    </w:p>
    <w:p w14:paraId="79D736A8" w14:textId="77777777" w:rsidR="00890D12" w:rsidRDefault="004A01F3" w:rsidP="00EB0EA0">
      <w:pPr>
        <w:widowControl w:val="0"/>
        <w:autoSpaceDE w:val="0"/>
        <w:autoSpaceDN w:val="0"/>
        <w:adjustRightInd w:val="0"/>
        <w:rPr>
          <w:rFonts w:ascii="Times New Roman" w:hAnsi="Times New Roman" w:cs="Times New Roman"/>
          <w:color w:val="232E37"/>
          <w:sz w:val="26"/>
          <w:szCs w:val="26"/>
        </w:rPr>
      </w:pPr>
      <w:r w:rsidRPr="004A01F3">
        <w:rPr>
          <w:rFonts w:ascii="Times New Roman" w:hAnsi="Times New Roman" w:cs="Times New Roman"/>
          <w:color w:val="232E37"/>
          <w:sz w:val="26"/>
          <w:szCs w:val="26"/>
        </w:rPr>
        <w:t>1- Quan niệm của Hồ Chí Minh về suy thoái tư tưởng chính trị</w:t>
      </w:r>
    </w:p>
    <w:p w14:paraId="5058B8A7" w14:textId="77777777" w:rsidR="004A01F3" w:rsidRDefault="004A01F3" w:rsidP="00890D12">
      <w:pPr>
        <w:widowControl w:val="0"/>
        <w:autoSpaceDE w:val="0"/>
        <w:autoSpaceDN w:val="0"/>
        <w:adjustRightInd w:val="0"/>
        <w:jc w:val="both"/>
        <w:rPr>
          <w:rFonts w:ascii="Times New Roman" w:hAnsi="Times New Roman" w:cs="Times New Roman"/>
          <w:color w:val="232E37"/>
          <w:sz w:val="26"/>
          <w:szCs w:val="26"/>
        </w:rPr>
      </w:pPr>
      <w:r w:rsidRPr="004A01F3">
        <w:rPr>
          <w:rFonts w:ascii="Times New Roman" w:hAnsi="Times New Roman" w:cs="Times New Roman"/>
          <w:color w:val="232E37"/>
          <w:sz w:val="26"/>
          <w:szCs w:val="26"/>
        </w:rPr>
        <w:t>Chủ tịch Hồ Chí Minh chỉ rõ những dấu hiệu suy thoái về tư tưởng chính trị, trước hết là những biểu hiện phai nhạt lý tưởng cách mạng.</w:t>
      </w:r>
      <w:r>
        <w:rPr>
          <w:rFonts w:ascii="Times New Roman" w:hAnsi="Times New Roman" w:cs="Times New Roman"/>
          <w:color w:val="232E37"/>
          <w:sz w:val="26"/>
          <w:szCs w:val="26"/>
        </w:rPr>
        <w:t xml:space="preserve"> </w:t>
      </w:r>
      <w:r w:rsidRPr="00B36988">
        <w:rPr>
          <w:rFonts w:ascii="Times New Roman" w:hAnsi="Times New Roman" w:cs="Times New Roman"/>
          <w:color w:val="232E37"/>
          <w:sz w:val="26"/>
          <w:szCs w:val="26"/>
        </w:rPr>
        <w:t>Người đã yêu cầu cán bộ, đảng viên sửa đổi lối làm việc, chỉ rõ phải đấu tranh với những hiện tượng thờ ơ trước những nhận thức lệch lạc, quan điểm sai trái</w:t>
      </w:r>
      <w:r>
        <w:rPr>
          <w:rFonts w:ascii="Times New Roman" w:hAnsi="Times New Roman" w:cs="Times New Roman"/>
          <w:color w:val="232E37"/>
          <w:sz w:val="26"/>
          <w:szCs w:val="26"/>
        </w:rPr>
        <w:t>.</w:t>
      </w:r>
      <w:r w:rsidR="00890D12">
        <w:rPr>
          <w:rFonts w:ascii="Times New Roman" w:hAnsi="Times New Roman" w:cs="Times New Roman"/>
          <w:color w:val="232E37"/>
          <w:sz w:val="26"/>
          <w:szCs w:val="26"/>
        </w:rPr>
        <w:t xml:space="preserve"> </w:t>
      </w:r>
      <w:r w:rsidR="00890D12" w:rsidRPr="00B36988">
        <w:rPr>
          <w:rFonts w:ascii="Times New Roman" w:hAnsi="Times New Roman" w:cs="Times New Roman"/>
          <w:color w:val="232E37"/>
          <w:sz w:val="26"/>
          <w:szCs w:val="26"/>
        </w:rPr>
        <w:t>Người phê phán những đảng viên dao động, thiếu lý tưởng cách mạng: “Nếu chỉ có công tác thực tế, mà không có lý tưởng cách mạng, thì cũng không phải là người đảng viên tốt.</w:t>
      </w:r>
      <w:r w:rsidR="00890D12">
        <w:rPr>
          <w:rFonts w:ascii="Times New Roman" w:hAnsi="Times New Roman" w:cs="Times New Roman"/>
          <w:color w:val="232E37"/>
          <w:sz w:val="26"/>
          <w:szCs w:val="26"/>
        </w:rPr>
        <w:t xml:space="preserve"> </w:t>
      </w:r>
      <w:r w:rsidR="00890D12" w:rsidRPr="00B36988">
        <w:rPr>
          <w:rFonts w:ascii="Times New Roman" w:hAnsi="Times New Roman" w:cs="Times New Roman"/>
          <w:color w:val="232E37"/>
          <w:sz w:val="26"/>
          <w:szCs w:val="26"/>
        </w:rPr>
        <w:t>Trong tự phê bình, phê bình, Người kiên quyết chỉ ra và đấu tranh với những biểu hiện không dám nhận khuyết điểm; khi có khuyết điểm thì thiếu thành khẩn, không tự giác nhận kỷ luật: “Thái độ của một số khá đông cán bộ là: Đối với người khác thì phê bình đúng đắn, nhưng tự phê bình thì quá “ôn hòa”. Các đồng chí ấy không mạnh dạn công khai tự phê bình, không vui lòng tiếp thu phê bình - nhất là phê bình từ dưới lên, không kiên quyết sửa chữa khuyết điểm của mình…</w:t>
      </w:r>
      <w:r w:rsidR="00890D12" w:rsidRPr="00890D12">
        <w:rPr>
          <w:rFonts w:ascii="Times New Roman" w:hAnsi="Times New Roman" w:cs="Times New Roman"/>
          <w:color w:val="232E37"/>
          <w:sz w:val="26"/>
          <w:szCs w:val="26"/>
        </w:rPr>
        <w:t xml:space="preserve"> </w:t>
      </w:r>
      <w:r w:rsidR="00890D12" w:rsidRPr="00B36988">
        <w:rPr>
          <w:rFonts w:ascii="Times New Roman" w:hAnsi="Times New Roman" w:cs="Times New Roman"/>
          <w:color w:val="232E37"/>
          <w:sz w:val="26"/>
          <w:szCs w:val="26"/>
        </w:rPr>
        <w:t>Trong phê bình thì nể nang, né tránh, ngại va chạm, thấy đúng không bảo vệ, thấy sai không đấu tranh: “Có đồng chí đáng phải trừng phạt, nhưng vì cảm tình nể nang chỉ phê bình, cảnh cáo qua loa cho xong chuyện. Thậm chí còn có nơi che đậy cho nhau, tha thứ lẫn nhau, lừa dối cấp trên, giấu giếm đoàn thể.</w:t>
      </w:r>
      <w:r w:rsidR="00890D12">
        <w:rPr>
          <w:rFonts w:ascii="Times New Roman" w:hAnsi="Times New Roman" w:cs="Times New Roman"/>
          <w:color w:val="232E37"/>
          <w:sz w:val="26"/>
          <w:szCs w:val="26"/>
        </w:rPr>
        <w:t xml:space="preserve"> </w:t>
      </w:r>
      <w:r w:rsidR="00890D12" w:rsidRPr="00B36988">
        <w:rPr>
          <w:rFonts w:ascii="Times New Roman" w:hAnsi="Times New Roman" w:cs="Times New Roman"/>
          <w:color w:val="232E37"/>
          <w:sz w:val="26"/>
          <w:szCs w:val="26"/>
        </w:rPr>
        <w:t>Người đấu tranh với những biểu hiện tranh thủ bổ nhiệm người thân, người quen, người nhà dù không đủ tiêu chuẩn, điều kiện giữ chức vụ lãnh đạo, quản lý hoặc bố trí, sắp xếp vào vị trí có nhiều lợi ích và gọi đó là: “Tư túng - Kéo bè, kéo cánh, bà con bạn hữu mình, không tài năng gì cũng kéo vào chức này chức nọ. Người có tài có đức, nhưng không vừa lòng mình đẩy ra ngoài. Quên rằng việc là việc công, chứ không phải việc riêng gì dòng họ của ai”</w:t>
      </w:r>
      <w:r w:rsidR="00890D12">
        <w:rPr>
          <w:rFonts w:ascii="Times New Roman" w:hAnsi="Times New Roman" w:cs="Times New Roman"/>
          <w:color w:val="232E37"/>
          <w:sz w:val="26"/>
          <w:szCs w:val="26"/>
        </w:rPr>
        <w:t>.</w:t>
      </w:r>
    </w:p>
    <w:p w14:paraId="76B0AE9D" w14:textId="77777777" w:rsidR="00890D12" w:rsidRDefault="00890D12" w:rsidP="00890D12">
      <w:pPr>
        <w:widowControl w:val="0"/>
        <w:autoSpaceDE w:val="0"/>
        <w:autoSpaceDN w:val="0"/>
        <w:adjustRightInd w:val="0"/>
        <w:jc w:val="both"/>
        <w:rPr>
          <w:rFonts w:ascii="Times New Roman" w:hAnsi="Times New Roman" w:cs="Times New Roman"/>
          <w:color w:val="232E37"/>
          <w:sz w:val="26"/>
          <w:szCs w:val="26"/>
        </w:rPr>
      </w:pPr>
    </w:p>
    <w:p w14:paraId="7327B5F7" w14:textId="77777777" w:rsidR="00890D12" w:rsidRDefault="00890D12" w:rsidP="00890D12">
      <w:pPr>
        <w:widowControl w:val="0"/>
        <w:autoSpaceDE w:val="0"/>
        <w:autoSpaceDN w:val="0"/>
        <w:adjustRightInd w:val="0"/>
        <w:jc w:val="both"/>
        <w:rPr>
          <w:rFonts w:ascii="Times New Roman" w:hAnsi="Times New Roman" w:cs="Times New Roman"/>
          <w:color w:val="232E37"/>
          <w:sz w:val="26"/>
          <w:szCs w:val="26"/>
        </w:rPr>
      </w:pPr>
      <w:r w:rsidRPr="00B36988">
        <w:rPr>
          <w:rFonts w:ascii="Times New Roman" w:hAnsi="Times New Roman" w:cs="Times New Roman"/>
          <w:color w:val="232E37"/>
          <w:sz w:val="26"/>
          <w:szCs w:val="26"/>
        </w:rPr>
        <w:t xml:space="preserve">2- Quan niệm của Hồ Chí Minh về suy thoái đạo đức, lối sống, “tự diễn biến”, “tự chuyển hóa” trong nội bộ. </w:t>
      </w:r>
    </w:p>
    <w:p w14:paraId="557CCB87" w14:textId="77777777" w:rsidR="00890D12" w:rsidRPr="004A01F3" w:rsidRDefault="00890D12" w:rsidP="00890D12">
      <w:pPr>
        <w:widowControl w:val="0"/>
        <w:autoSpaceDE w:val="0"/>
        <w:autoSpaceDN w:val="0"/>
        <w:adjustRightInd w:val="0"/>
        <w:jc w:val="both"/>
        <w:rPr>
          <w:rFonts w:ascii="Times New Roman" w:hAnsi="Times New Roman" w:cs="Times New Roman"/>
          <w:sz w:val="26"/>
          <w:szCs w:val="26"/>
        </w:rPr>
      </w:pPr>
      <w:r w:rsidRPr="00B36988">
        <w:rPr>
          <w:rFonts w:ascii="Times New Roman" w:hAnsi="Times New Roman" w:cs="Times New Roman"/>
          <w:color w:val="232E37"/>
          <w:sz w:val="26"/>
          <w:szCs w:val="26"/>
        </w:rPr>
        <w:t xml:space="preserve">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“Óc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ta uất ức và mình thành ra cô độc”; và “Bệnh tham lam - Những người mắc phải bệnh này thì đặt lợi ích của mình lên trên lợi ích của Đảng, của dân tộc, do đó mà chỉ “tự tư tự lợi”. Dùng của công làm việc tư. Dựa vào thế lực của Đảng để </w:t>
      </w:r>
      <w:r w:rsidRPr="00B36988">
        <w:rPr>
          <w:rFonts w:ascii="Times New Roman" w:hAnsi="Times New Roman" w:cs="Times New Roman"/>
          <w:color w:val="232E37"/>
          <w:sz w:val="26"/>
          <w:szCs w:val="26"/>
        </w:rPr>
        <w:lastRenderedPageBreak/>
        <w:t xml:space="preserve">theo đuổi mục đích riêng của mình. </w:t>
      </w:r>
      <w:r w:rsidR="00916441">
        <w:rPr>
          <w:rFonts w:ascii="Times New Roman" w:hAnsi="Times New Roman" w:cs="Times New Roman"/>
          <w:color w:val="232E37"/>
          <w:sz w:val="26"/>
          <w:szCs w:val="26"/>
        </w:rPr>
        <w:t xml:space="preserve"> </w:t>
      </w:r>
      <w:r w:rsidRPr="00B36988">
        <w:rPr>
          <w:rFonts w:ascii="Times New Roman" w:hAnsi="Times New Roman" w:cs="Times New Roman"/>
          <w:color w:val="232E37"/>
          <w:sz w:val="26"/>
          <w:szCs w:val="26"/>
        </w:rPr>
        <w:t>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 “Bệnh “hữu danh, vô thực”- Làm việc không thiết thực, không từ chỗ gốc, chỗ chính, không từ dưới làm lên. Làm cho có chuyện, làm lấy rồi. Làm được ít suýt ra nhiều, để làm một bản báo cáo cho oai, nhưng xét kỹ lại thì rỗng tuếch”. “Bệnh kiêu ngạo - Tự cao, tự đại, ham địa vị, hay lên mặt. Ưa người ta tang bốc mình, khen ngợi mình. Ưa sai khiến người khác. Hễ làm được việc gì hơi thành công thì khoe khoang vênh váo, cho ai cũng không bằng mình. Không thèm học hỏi quần chúng, không muốn cho người ta phê bình. Việc gì cũng làm thầy người khác”. Chủ tịch Hồ Chí Minh cũng sớm chỉ ra các bệnh có các biểu hiện quan liêu, xa rời quần chúng, không sâu sát cơ sở, thiếu kiểm tra, đôn đốc, không nắm chắc tình hình - “Óc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lối làm việc như vậy rất có hại. Nó làm cho chúng ta không đi sát phong trào, không hiểu rõ được tình hình bên dưới, cho nên phần nhiều chủ trương của chúng ta không thi hành được đến nơi đến chốn”</w:t>
      </w:r>
      <w:r>
        <w:rPr>
          <w:rFonts w:ascii="Times New Roman" w:hAnsi="Times New Roman" w:cs="Times New Roman"/>
          <w:color w:val="232E37"/>
          <w:sz w:val="26"/>
          <w:szCs w:val="26"/>
        </w:rPr>
        <w:t xml:space="preserve">. </w:t>
      </w:r>
      <w:r w:rsidRPr="00B36988">
        <w:rPr>
          <w:rFonts w:ascii="Times New Roman" w:hAnsi="Times New Roman" w:cs="Times New Roman"/>
          <w:color w:val="232E37"/>
          <w:sz w:val="26"/>
          <w:szCs w:val="26"/>
        </w:rPr>
        <w:t xml:space="preserve"> 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r>
        <w:rPr>
          <w:rFonts w:ascii="Times New Roman" w:hAnsi="Times New Roman" w:cs="Times New Roman"/>
          <w:color w:val="232E37"/>
          <w:sz w:val="26"/>
          <w:szCs w:val="26"/>
        </w:rPr>
        <w:t>.</w:t>
      </w:r>
      <w:r w:rsidRPr="00B36988">
        <w:rPr>
          <w:rFonts w:ascii="Times New Roman" w:hAnsi="Times New Roman" w:cs="Times New Roman"/>
          <w:color w:val="232E37"/>
          <w:sz w:val="26"/>
          <w:szCs w:val="26"/>
        </w:rPr>
        <w:t xml:space="preserve"> Người cũng kiên quyết đấu tranh chống tham ô, lãnh phí, lợi dụng chức vụ, quyền hạn cấu kết với các đối tượng khác để trục lợi. Người chỉ rõ: “Bên cạnh những đồng chí tốt ấy, còn có một số ít cán bộ, đảng viên mà đạo đức, phẩm chất còn thấp kémTheo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r w:rsidR="00916441">
        <w:rPr>
          <w:rFonts w:ascii="Times New Roman" w:hAnsi="Times New Roman" w:cs="Times New Roman"/>
          <w:color w:val="232E37"/>
          <w:sz w:val="26"/>
          <w:szCs w:val="26"/>
        </w:rPr>
        <w:t>.</w:t>
      </w:r>
    </w:p>
    <w:p w14:paraId="2F98CB31" w14:textId="77777777" w:rsidR="004A01F3" w:rsidRDefault="004A01F3" w:rsidP="00EB0EA0">
      <w:pPr>
        <w:rPr>
          <w:rFonts w:ascii="Times New Roman" w:hAnsi="Times New Roman" w:cs="Times New Roman"/>
          <w:bCs/>
          <w:sz w:val="26"/>
          <w:szCs w:val="26"/>
        </w:rPr>
      </w:pPr>
    </w:p>
    <w:p w14:paraId="13B7E5C7" w14:textId="77777777" w:rsidR="00120B66" w:rsidRDefault="00EB0EA0" w:rsidP="00EB0EA0">
      <w:pPr>
        <w:rPr>
          <w:rFonts w:ascii="Times New Roman" w:hAnsi="Times New Roman" w:cs="Times New Roman"/>
          <w:bCs/>
          <w:sz w:val="26"/>
          <w:szCs w:val="26"/>
        </w:rPr>
      </w:pPr>
      <w:r w:rsidRPr="00EB0EA0">
        <w:rPr>
          <w:rFonts w:ascii="Times New Roman" w:hAnsi="Times New Roman" w:cs="Times New Roman"/>
          <w:bCs/>
          <w:sz w:val="26"/>
          <w:szCs w:val="26"/>
        </w:rPr>
        <w:t>Câu hỏi 2: Là một người làm công tác giáo dục, với vai trò, nhiệm vụ của Anh (Chị) cần làm gì để thực hiện công việc học tập và làm theo tư tưởng, đạo đức, phong cách Hồ Chí Minh.</w:t>
      </w:r>
    </w:p>
    <w:p w14:paraId="10F6C801" w14:textId="77777777" w:rsidR="00916441" w:rsidRDefault="00916441" w:rsidP="00EB0EA0">
      <w:pPr>
        <w:rPr>
          <w:rFonts w:ascii="Times New Roman" w:hAnsi="Times New Roman" w:cs="Times New Roman"/>
          <w:bCs/>
          <w:sz w:val="26"/>
          <w:szCs w:val="26"/>
        </w:rPr>
      </w:pPr>
    </w:p>
    <w:p w14:paraId="6663977E" w14:textId="77777777" w:rsidR="00916441" w:rsidRDefault="00916441" w:rsidP="00916441">
      <w:pPr>
        <w:rPr>
          <w:rFonts w:ascii="Times New Roman" w:hAnsi="Times New Roman" w:cs="Times New Roman"/>
          <w:bCs/>
          <w:sz w:val="26"/>
          <w:szCs w:val="26"/>
        </w:rPr>
      </w:pPr>
      <w:r>
        <w:rPr>
          <w:rFonts w:ascii="Times New Roman" w:hAnsi="Times New Roman" w:cs="Times New Roman"/>
          <w:bCs/>
          <w:sz w:val="26"/>
          <w:szCs w:val="26"/>
        </w:rPr>
        <w:t>Đ</w:t>
      </w:r>
      <w:r w:rsidRPr="00EB0EA0">
        <w:rPr>
          <w:rFonts w:ascii="Times New Roman" w:hAnsi="Times New Roman" w:cs="Times New Roman"/>
          <w:bCs/>
          <w:sz w:val="26"/>
          <w:szCs w:val="26"/>
        </w:rPr>
        <w:t>ể thực hiện công việc học tập và làm theo tư tưởng, đạo đức, phong cách Hồ</w:t>
      </w:r>
      <w:r>
        <w:rPr>
          <w:rFonts w:ascii="Times New Roman" w:hAnsi="Times New Roman" w:cs="Times New Roman"/>
          <w:bCs/>
          <w:sz w:val="26"/>
          <w:szCs w:val="26"/>
        </w:rPr>
        <w:t xml:space="preserve"> Chí Minh, </w:t>
      </w:r>
      <w:r w:rsidRPr="00EB0EA0">
        <w:rPr>
          <w:rFonts w:ascii="Times New Roman" w:hAnsi="Times New Roman" w:cs="Times New Roman"/>
          <w:bCs/>
          <w:sz w:val="26"/>
          <w:szCs w:val="26"/>
        </w:rPr>
        <w:t xml:space="preserve">với vai trò </w:t>
      </w:r>
      <w:r>
        <w:rPr>
          <w:rFonts w:ascii="Times New Roman" w:hAnsi="Times New Roman" w:cs="Times New Roman"/>
          <w:bCs/>
          <w:sz w:val="26"/>
          <w:szCs w:val="26"/>
        </w:rPr>
        <w:t xml:space="preserve">của </w:t>
      </w:r>
      <w:r w:rsidRPr="00EB0EA0">
        <w:rPr>
          <w:rFonts w:ascii="Times New Roman" w:hAnsi="Times New Roman" w:cs="Times New Roman"/>
          <w:bCs/>
          <w:sz w:val="26"/>
          <w:szCs w:val="26"/>
        </w:rPr>
        <w:t>một người làm công tác giáo dục</w:t>
      </w:r>
      <w:r>
        <w:rPr>
          <w:rFonts w:ascii="Times New Roman" w:hAnsi="Times New Roman" w:cs="Times New Roman"/>
          <w:bCs/>
          <w:sz w:val="26"/>
          <w:szCs w:val="26"/>
        </w:rPr>
        <w:t>, tôi nghĩ mình cần làm những công việc sau:</w:t>
      </w:r>
    </w:p>
    <w:p w14:paraId="15B7A168" w14:textId="77777777" w:rsidR="00916441" w:rsidRPr="00B36988" w:rsidRDefault="00916441" w:rsidP="00916441">
      <w:pPr>
        <w:widowControl w:val="0"/>
        <w:autoSpaceDE w:val="0"/>
        <w:autoSpaceDN w:val="0"/>
        <w:adjustRightInd w:val="0"/>
        <w:jc w:val="both"/>
        <w:rPr>
          <w:rFonts w:ascii="Times New Roman" w:hAnsi="Times New Roman" w:cs="Times New Roman"/>
          <w:color w:val="232E37"/>
          <w:sz w:val="26"/>
          <w:szCs w:val="26"/>
        </w:rPr>
      </w:pPr>
      <w:r w:rsidRPr="00B36988">
        <w:rPr>
          <w:rFonts w:ascii="Times New Roman" w:hAnsi="Times New Roman" w:cs="Times New Roman"/>
          <w:color w:val="232E37"/>
          <w:sz w:val="26"/>
          <w:szCs w:val="26"/>
        </w:rPr>
        <w:t xml:space="preserve">1- Tăng cường công tác giáo dục và tuyên truyền, xây dựng tinh thần chống suy thoái về tư tưởng chính trị, đạo đức, lối sống, “tự diễn biến”, “tự chuyển hóa” trong cán bộ, đảng viên và nhân dân Để chống suy thoái về tư tưởng </w:t>
      </w:r>
      <w:r w:rsidRPr="00B36988">
        <w:rPr>
          <w:rFonts w:ascii="Times New Roman" w:hAnsi="Times New Roman" w:cs="Times New Roman"/>
          <w:color w:val="232E37"/>
          <w:sz w:val="26"/>
          <w:szCs w:val="26"/>
        </w:rPr>
        <w:lastRenderedPageBreak/>
        <w:t>chính trị, đạo đức, lối sống, “tự diễn biến”, “tự chuyển hóa” có hiệu quả cần coi trọng biện pháp phòng ngừa là chính. Vì vậy, công tác giáo dục có một vai trò quan trọng nhằm xây dựng tinh thần phòng và chống, tăng cường ý thức trách nhiệm, đề cao vai trò phục vụ nhân dân, phục vụ Tổ quốc của đội ngũ cán bộ… Trong phong trào này, “giáo dục là chính, trừng phạt là phụ</w:t>
      </w:r>
      <w:r>
        <w:rPr>
          <w:rFonts w:ascii="Times New Roman" w:hAnsi="Times New Roman" w:cs="Times New Roman"/>
          <w:color w:val="232E37"/>
          <w:sz w:val="26"/>
          <w:szCs w:val="26"/>
        </w:rPr>
        <w:t>”</w:t>
      </w:r>
      <w:r w:rsidRPr="00B36988">
        <w:rPr>
          <w:rFonts w:ascii="Times New Roman" w:hAnsi="Times New Roman" w:cs="Times New Roman"/>
          <w:color w:val="232E37"/>
          <w:sz w:val="26"/>
          <w:szCs w:val="26"/>
        </w:rPr>
        <w:t xml:space="preserve">. Trước hết cần giáo dục cho mọi tầng lớp nhân dân thấy rõ chống suy thoái về tư tưởng chính trị, đạo đức, lối sống, “tự diễn biến”, “tự chuyển hóa” là trách nhiệm và nghĩa vụ của mọi công dân. Nội dung giáo dục là cần phải phân tích cho cán bộ, đảng viên, nhân dân thấy tác hại nghiêm trọng của suy thoái về tư tưởng chính trị, đạo đức, lối sống, “tự diễn biến”, “tự chuyển hóa”, từ đó tạo nên sự căm phẫn trong nhân dân về các hành vi này và sự cần thiết phải đấu tranh loại bỏ nó. </w:t>
      </w:r>
    </w:p>
    <w:p w14:paraId="40B7C416" w14:textId="77777777" w:rsidR="00916441" w:rsidRPr="00B36988" w:rsidRDefault="00916441" w:rsidP="00916441">
      <w:pPr>
        <w:widowControl w:val="0"/>
        <w:autoSpaceDE w:val="0"/>
        <w:autoSpaceDN w:val="0"/>
        <w:adjustRightInd w:val="0"/>
        <w:jc w:val="both"/>
        <w:rPr>
          <w:rFonts w:ascii="Times New Roman" w:hAnsi="Times New Roman" w:cs="Times New Roman"/>
          <w:color w:val="232E37"/>
          <w:sz w:val="26"/>
          <w:szCs w:val="26"/>
        </w:rPr>
      </w:pPr>
    </w:p>
    <w:p w14:paraId="64EA4766" w14:textId="77777777" w:rsidR="00916441" w:rsidRDefault="00916441" w:rsidP="00916441">
      <w:pPr>
        <w:widowControl w:val="0"/>
        <w:autoSpaceDE w:val="0"/>
        <w:autoSpaceDN w:val="0"/>
        <w:adjustRightInd w:val="0"/>
        <w:jc w:val="both"/>
        <w:rPr>
          <w:rFonts w:ascii="Times New Roman" w:hAnsi="Times New Roman" w:cs="Times New Roman"/>
          <w:color w:val="232E37"/>
          <w:sz w:val="26"/>
          <w:szCs w:val="26"/>
        </w:rPr>
      </w:pPr>
      <w:bookmarkStart w:id="0" w:name="_GoBack"/>
      <w:bookmarkEnd w:id="0"/>
      <w:r>
        <w:rPr>
          <w:rFonts w:ascii="Times New Roman" w:hAnsi="Times New Roman" w:cs="Times New Roman"/>
          <w:color w:val="232E37"/>
          <w:sz w:val="26"/>
          <w:szCs w:val="26"/>
        </w:rPr>
        <w:t>2</w:t>
      </w:r>
      <w:r w:rsidRPr="00B36988">
        <w:rPr>
          <w:rFonts w:ascii="Times New Roman" w:hAnsi="Times New Roman" w:cs="Times New Roman"/>
          <w:color w:val="232E37"/>
          <w:sz w:val="26"/>
          <w:szCs w:val="26"/>
        </w:rPr>
        <w:t xml:space="preserve">- Tổ chức học tập, thảo luận, liên hệ và lựa chọn những việc làm theo của tập thể và cá nhân cán bộ, đảng viên, công chức, viên chức. </w:t>
      </w:r>
      <w:r w:rsidR="00623BA5">
        <w:rPr>
          <w:rFonts w:ascii="Times New Roman" w:hAnsi="Times New Roman" w:cs="Times New Roman"/>
          <w:color w:val="232E37"/>
          <w:sz w:val="26"/>
          <w:szCs w:val="26"/>
        </w:rPr>
        <w:t>C</w:t>
      </w:r>
      <w:r w:rsidRPr="00B36988">
        <w:rPr>
          <w:rFonts w:ascii="Times New Roman" w:hAnsi="Times New Roman" w:cs="Times New Roman"/>
          <w:color w:val="232E37"/>
          <w:sz w:val="26"/>
          <w:szCs w:val="26"/>
        </w:rPr>
        <w:t>hú trọng biểu dương, nhân rộng gương điển hình, cách làm hay, gương người tốt, việc tốt của các địa phương, cơ quan, đơn vị. Đẩy mạnh tuyên truyền trong quần chúng nhân dân, vận động nhân dân tích cực học tập và làm theo Bác, xây dựng đời sống văn hóa tinh thần ở địa phương, cơ sở, tích cực phát hiện, đấu tranh, ngăn chặn tình trạng suy thoái về tư tưởng chính trị, đạo đức, lối sống của một bộ phận cán bộ, đảng viên và những biểu hiện “tự diễn biến”, “tự chuyển hóa” trong nội bộ, góp phần xây dựng Đảng trong sạch, vững mạ</w:t>
      </w:r>
      <w:r w:rsidR="00623BA5">
        <w:rPr>
          <w:rFonts w:ascii="Times New Roman" w:hAnsi="Times New Roman" w:cs="Times New Roman"/>
          <w:color w:val="232E37"/>
          <w:sz w:val="26"/>
          <w:szCs w:val="26"/>
        </w:rPr>
        <w:t>nh.</w:t>
      </w:r>
    </w:p>
    <w:p w14:paraId="0AC1F1DE" w14:textId="77777777" w:rsidR="000009B9" w:rsidRDefault="000009B9" w:rsidP="00916441">
      <w:pPr>
        <w:widowControl w:val="0"/>
        <w:autoSpaceDE w:val="0"/>
        <w:autoSpaceDN w:val="0"/>
        <w:adjustRightInd w:val="0"/>
        <w:jc w:val="both"/>
        <w:rPr>
          <w:rFonts w:ascii="Times New Roman" w:hAnsi="Times New Roman" w:cs="Times New Roman"/>
          <w:color w:val="232E37"/>
          <w:sz w:val="26"/>
          <w:szCs w:val="26"/>
        </w:rPr>
      </w:pPr>
    </w:p>
    <w:p w14:paraId="4D689502"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r>
        <w:rPr>
          <w:rFonts w:ascii="Times New Roman" w:hAnsi="Times New Roman" w:cs="Times New Roman"/>
          <w:color w:val="232E37"/>
          <w:sz w:val="26"/>
          <w:szCs w:val="26"/>
        </w:rPr>
        <w:tab/>
        <w:t>Người viết bài</w:t>
      </w:r>
    </w:p>
    <w:p w14:paraId="402952E1"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p>
    <w:p w14:paraId="0C5D63D3"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p>
    <w:p w14:paraId="75CB4035"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p>
    <w:p w14:paraId="116B380E"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p>
    <w:p w14:paraId="59521BDE"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p>
    <w:p w14:paraId="3E0408FD" w14:textId="77777777" w:rsidR="000009B9" w:rsidRDefault="000009B9" w:rsidP="000009B9">
      <w:pPr>
        <w:widowControl w:val="0"/>
        <w:tabs>
          <w:tab w:val="center" w:pos="6096"/>
        </w:tabs>
        <w:autoSpaceDE w:val="0"/>
        <w:autoSpaceDN w:val="0"/>
        <w:adjustRightInd w:val="0"/>
        <w:jc w:val="both"/>
        <w:rPr>
          <w:rFonts w:ascii="Times New Roman" w:hAnsi="Times New Roman" w:cs="Times New Roman"/>
          <w:color w:val="232E37"/>
          <w:sz w:val="26"/>
          <w:szCs w:val="26"/>
        </w:rPr>
      </w:pPr>
    </w:p>
    <w:p w14:paraId="3BD9969F" w14:textId="77777777" w:rsidR="000009B9" w:rsidRPr="00B36988" w:rsidRDefault="000009B9" w:rsidP="000009B9">
      <w:pPr>
        <w:widowControl w:val="0"/>
        <w:tabs>
          <w:tab w:val="center" w:pos="6096"/>
        </w:tabs>
        <w:autoSpaceDE w:val="0"/>
        <w:autoSpaceDN w:val="0"/>
        <w:adjustRightInd w:val="0"/>
        <w:jc w:val="both"/>
        <w:rPr>
          <w:rFonts w:ascii="Times New Roman" w:hAnsi="Times New Roman" w:cs="Times New Roman"/>
          <w:sz w:val="26"/>
          <w:szCs w:val="26"/>
        </w:rPr>
      </w:pPr>
      <w:r>
        <w:rPr>
          <w:rFonts w:ascii="Times New Roman" w:hAnsi="Times New Roman" w:cs="Times New Roman"/>
          <w:color w:val="232E37"/>
          <w:sz w:val="26"/>
          <w:szCs w:val="26"/>
        </w:rPr>
        <w:tab/>
        <w:t xml:space="preserve">Nguyễn Thị Thủy </w:t>
      </w:r>
    </w:p>
    <w:p w14:paraId="25741AE5" w14:textId="77777777" w:rsidR="00916441" w:rsidRDefault="00916441" w:rsidP="00EB0EA0"/>
    <w:sectPr w:rsidR="00916441" w:rsidSect="00120B6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EA0"/>
    <w:rsid w:val="000009B9"/>
    <w:rsid w:val="00120B66"/>
    <w:rsid w:val="004A01F3"/>
    <w:rsid w:val="00623BA5"/>
    <w:rsid w:val="00890D12"/>
    <w:rsid w:val="00916441"/>
    <w:rsid w:val="00EB0E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CB3D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D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1150</Words>
  <Characters>6560</Characters>
  <Application>Microsoft Macintosh Word</Application>
  <DocSecurity>0</DocSecurity>
  <Lines>54</Lines>
  <Paragraphs>15</Paragraphs>
  <ScaleCrop>false</ScaleCrop>
  <Company/>
  <LinksUpToDate>false</LinksUpToDate>
  <CharactersWithSpaces>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Nguyen</dc:creator>
  <cp:keywords/>
  <dc:description/>
  <cp:lastModifiedBy>Thuy Nguyen</cp:lastModifiedBy>
  <cp:revision>2</cp:revision>
  <dcterms:created xsi:type="dcterms:W3CDTF">2017-08-08T04:22:00Z</dcterms:created>
  <dcterms:modified xsi:type="dcterms:W3CDTF">2017-08-08T05:39:00Z</dcterms:modified>
</cp:coreProperties>
</file>